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7D7" w:rsidRPr="00374BBC" w:rsidRDefault="005337D7" w:rsidP="00374BBC">
      <w:pPr>
        <w:spacing w:before="100" w:beforeAutospacing="1" w:after="100" w:afterAutospacing="1" w:line="240" w:lineRule="auto"/>
        <w:jc w:val="both"/>
        <w:outlineLvl w:val="1"/>
        <w:rPr>
          <w:rFonts w:ascii="Arial" w:eastAsia="Times New Roman" w:hAnsi="Arial" w:cs="Arial"/>
          <w:b/>
          <w:bCs/>
          <w:sz w:val="24"/>
          <w:szCs w:val="24"/>
          <w:lang w:eastAsia="es-ES"/>
        </w:rPr>
      </w:pPr>
      <w:r w:rsidRPr="00374BBC">
        <w:rPr>
          <w:rFonts w:ascii="Arial" w:eastAsia="Times New Roman" w:hAnsi="Arial" w:cs="Arial"/>
          <w:b/>
          <w:bCs/>
          <w:sz w:val="24"/>
          <w:szCs w:val="24"/>
          <w:lang w:eastAsia="es-ES"/>
        </w:rPr>
        <w:t xml:space="preserve">Venezuela, la DEA desmiente a </w:t>
      </w:r>
      <w:proofErr w:type="spellStart"/>
      <w:r w:rsidRPr="00374BBC">
        <w:rPr>
          <w:rFonts w:ascii="Arial" w:eastAsia="Times New Roman" w:hAnsi="Arial" w:cs="Arial"/>
          <w:b/>
          <w:bCs/>
          <w:sz w:val="24"/>
          <w:szCs w:val="24"/>
          <w:lang w:eastAsia="es-ES"/>
        </w:rPr>
        <w:t>Trump</w:t>
      </w:r>
      <w:proofErr w:type="spellEnd"/>
    </w:p>
    <w:p w:rsidR="005337D7" w:rsidRPr="00374BBC" w:rsidRDefault="005337D7" w:rsidP="00374BBC">
      <w:pPr>
        <w:spacing w:after="0" w:line="240" w:lineRule="auto"/>
        <w:jc w:val="both"/>
        <w:rPr>
          <w:rFonts w:ascii="Arial" w:eastAsia="Times New Roman" w:hAnsi="Arial" w:cs="Arial"/>
          <w:sz w:val="24"/>
          <w:szCs w:val="24"/>
          <w:lang w:eastAsia="es-ES"/>
        </w:rPr>
      </w:pPr>
      <w:r w:rsidRPr="00374BBC">
        <w:rPr>
          <w:rFonts w:ascii="Arial" w:eastAsia="Times New Roman" w:hAnsi="Arial" w:cs="Arial"/>
          <w:b/>
          <w:bCs/>
          <w:sz w:val="24"/>
          <w:szCs w:val="24"/>
          <w:lang w:eastAsia="es-ES"/>
        </w:rPr>
        <w:t xml:space="preserve">Por: </w:t>
      </w:r>
      <w:hyperlink r:id="rId4" w:tooltip="Ver todos los artículos de Angel Guerra Cabrera" w:history="1">
        <w:proofErr w:type="spellStart"/>
        <w:r w:rsidRPr="00374BBC">
          <w:rPr>
            <w:rFonts w:ascii="Arial" w:eastAsia="Times New Roman" w:hAnsi="Arial" w:cs="Arial"/>
            <w:sz w:val="24"/>
            <w:szCs w:val="24"/>
            <w:lang w:eastAsia="es-ES"/>
          </w:rPr>
          <w:t>Angel</w:t>
        </w:r>
        <w:proofErr w:type="spellEnd"/>
        <w:r w:rsidRPr="00374BBC">
          <w:rPr>
            <w:rFonts w:ascii="Arial" w:eastAsia="Times New Roman" w:hAnsi="Arial" w:cs="Arial"/>
            <w:sz w:val="24"/>
            <w:szCs w:val="24"/>
            <w:lang w:eastAsia="es-ES"/>
          </w:rPr>
          <w:t xml:space="preserve"> Guerra Cabrera</w:t>
        </w:r>
      </w:hyperlink>
      <w:r w:rsidRPr="00374BBC">
        <w:rPr>
          <w:rFonts w:ascii="Arial" w:eastAsia="Times New Roman" w:hAnsi="Arial" w:cs="Arial"/>
          <w:sz w:val="24"/>
          <w:szCs w:val="24"/>
          <w:lang w:eastAsia="es-ES"/>
        </w:rPr>
        <w:t xml:space="preserve"> </w:t>
      </w:r>
    </w:p>
    <w:p w:rsidR="005337D7" w:rsidRPr="00374BBC" w:rsidRDefault="005337D7" w:rsidP="00374BBC">
      <w:pPr>
        <w:spacing w:after="0" w:line="240" w:lineRule="auto"/>
        <w:jc w:val="both"/>
        <w:rPr>
          <w:rFonts w:ascii="Arial" w:eastAsia="Times New Roman" w:hAnsi="Arial" w:cs="Arial"/>
          <w:sz w:val="24"/>
          <w:szCs w:val="24"/>
          <w:lang w:eastAsia="es-ES"/>
        </w:rPr>
      </w:pPr>
      <w:r w:rsidRPr="00374BBC">
        <w:rPr>
          <w:rFonts w:ascii="Arial" w:eastAsia="Times New Roman" w:hAnsi="Arial" w:cs="Arial"/>
          <w:sz w:val="24"/>
          <w:szCs w:val="24"/>
          <w:lang w:eastAsia="es-ES"/>
        </w:rPr>
        <w:t xml:space="preserve">9 abril 2020 </w:t>
      </w:r>
    </w:p>
    <w:p w:rsidR="005337D7" w:rsidRPr="00E31AA2" w:rsidRDefault="005337D7" w:rsidP="00374BBC">
      <w:pPr>
        <w:spacing w:before="100" w:beforeAutospacing="1" w:after="100" w:afterAutospacing="1" w:line="240" w:lineRule="auto"/>
        <w:jc w:val="both"/>
        <w:rPr>
          <w:rFonts w:ascii="Arial" w:eastAsia="Times New Roman" w:hAnsi="Arial" w:cs="Arial"/>
          <w:sz w:val="24"/>
          <w:szCs w:val="24"/>
          <w:lang w:eastAsia="es-ES"/>
        </w:rPr>
      </w:pPr>
      <w:r w:rsidRPr="00E31AA2">
        <w:rPr>
          <w:rFonts w:ascii="Arial" w:eastAsia="Times New Roman" w:hAnsi="Arial" w:cs="Arial"/>
          <w:sz w:val="24"/>
          <w:szCs w:val="24"/>
          <w:lang w:eastAsia="es-ES"/>
        </w:rPr>
        <w:t>Los registros de la agencia antidrogas de Estados Unidos, DEA por sus siglas en inglés, desmienten rotundamente, como veremos,</w:t>
      </w:r>
      <w:r w:rsidRPr="00E31AA2">
        <w:rPr>
          <w:rFonts w:ascii="Arial" w:eastAsia="Times New Roman" w:hAnsi="Arial" w:cs="Arial"/>
          <w:bCs/>
          <w:sz w:val="24"/>
          <w:szCs w:val="24"/>
          <w:lang w:eastAsia="es-ES"/>
        </w:rPr>
        <w:t xml:space="preserve"> las banales acusaciones de narcotráfico lanzadas por Donald </w:t>
      </w:r>
      <w:proofErr w:type="spellStart"/>
      <w:r w:rsidRPr="00E31AA2">
        <w:rPr>
          <w:rFonts w:ascii="Arial" w:eastAsia="Times New Roman" w:hAnsi="Arial" w:cs="Arial"/>
          <w:bCs/>
          <w:sz w:val="24"/>
          <w:szCs w:val="24"/>
          <w:lang w:eastAsia="es-ES"/>
        </w:rPr>
        <w:t>Trump</w:t>
      </w:r>
      <w:proofErr w:type="spellEnd"/>
      <w:r w:rsidRPr="00E31AA2">
        <w:rPr>
          <w:rFonts w:ascii="Arial" w:eastAsia="Times New Roman" w:hAnsi="Arial" w:cs="Arial"/>
          <w:sz w:val="24"/>
          <w:szCs w:val="24"/>
          <w:lang w:eastAsia="es-ES"/>
        </w:rPr>
        <w:t xml:space="preserve"> </w:t>
      </w:r>
      <w:r w:rsidRPr="00E31AA2">
        <w:rPr>
          <w:rFonts w:ascii="Arial" w:eastAsia="Times New Roman" w:hAnsi="Arial" w:cs="Arial"/>
          <w:bCs/>
          <w:sz w:val="24"/>
          <w:szCs w:val="24"/>
          <w:lang w:eastAsia="es-ES"/>
        </w:rPr>
        <w:t>contra su homólogo venezolano Nicolás Maduro y miembros de su gobierno.</w:t>
      </w:r>
      <w:r w:rsidR="008515CC">
        <w:rPr>
          <w:rFonts w:ascii="Arial" w:eastAsia="Times New Roman" w:hAnsi="Arial" w:cs="Arial"/>
          <w:sz w:val="24"/>
          <w:szCs w:val="24"/>
          <w:lang w:eastAsia="es-ES"/>
        </w:rPr>
        <w:t xml:space="preserve"> </w:t>
      </w:r>
      <w:r w:rsidRPr="00E31AA2">
        <w:rPr>
          <w:rFonts w:ascii="Arial" w:eastAsia="Times New Roman" w:hAnsi="Arial" w:cs="Arial"/>
          <w:sz w:val="24"/>
          <w:szCs w:val="24"/>
          <w:lang w:eastAsia="es-ES"/>
        </w:rPr>
        <w:t xml:space="preserve">Queda claro que la nueva y belicosa embestida del magnate inmobiliario contra Venezuela  tampoco tiene nada que ver con la defensa de la democracia ¡Al contrario! Y </w:t>
      </w:r>
      <w:r w:rsidRPr="00E31AA2">
        <w:rPr>
          <w:rFonts w:ascii="Arial" w:eastAsia="Times New Roman" w:hAnsi="Arial" w:cs="Arial"/>
          <w:bCs/>
          <w:sz w:val="24"/>
          <w:szCs w:val="24"/>
          <w:lang w:eastAsia="es-ES"/>
        </w:rPr>
        <w:t>es consecuencia del absoluto fracaso de todos los planes golpistas y  desestabilizadores de su administración contra el gobierno constitucional y legítimo del presidente Maduro.</w:t>
      </w:r>
    </w:p>
    <w:p w:rsidR="005337D7" w:rsidRPr="00E5279D" w:rsidRDefault="005337D7" w:rsidP="00374BBC">
      <w:pPr>
        <w:spacing w:before="100" w:beforeAutospacing="1" w:after="100" w:afterAutospacing="1" w:line="240" w:lineRule="auto"/>
        <w:jc w:val="both"/>
        <w:rPr>
          <w:rFonts w:ascii="Arial" w:eastAsia="Times New Roman" w:hAnsi="Arial" w:cs="Arial"/>
          <w:sz w:val="24"/>
          <w:szCs w:val="24"/>
          <w:lang w:eastAsia="es-ES"/>
        </w:rPr>
      </w:pPr>
      <w:r w:rsidRPr="00374BBC">
        <w:rPr>
          <w:rFonts w:ascii="Arial" w:eastAsia="Times New Roman" w:hAnsi="Arial" w:cs="Arial"/>
          <w:sz w:val="24"/>
          <w:szCs w:val="24"/>
          <w:lang w:eastAsia="es-ES"/>
        </w:rPr>
        <w:t>No en menor medida, también de un desesperado intento electoralista por hacer que los estadounidenses miren hacia otro lado y no al cuadro dantesco de su cada vez más desastrosa y mortífera gestión de la pandemia del coronavirus, con un saldo altamente negativo mundialmente que supera de forma notoria en velocidad la del ritmo de contagios y defunciones de los otros países más afectados por la enfermedad.</w:t>
      </w:r>
      <w:r w:rsidR="00E5279D">
        <w:rPr>
          <w:rFonts w:ascii="Arial" w:eastAsia="Times New Roman" w:hAnsi="Arial" w:cs="Arial"/>
          <w:sz w:val="24"/>
          <w:szCs w:val="24"/>
          <w:lang w:eastAsia="es-ES"/>
        </w:rPr>
        <w:t xml:space="preserve"> </w:t>
      </w:r>
      <w:r w:rsidRPr="00374BBC">
        <w:rPr>
          <w:rFonts w:ascii="Arial" w:eastAsia="Times New Roman" w:hAnsi="Arial" w:cs="Arial"/>
          <w:sz w:val="24"/>
          <w:szCs w:val="24"/>
          <w:lang w:eastAsia="es-ES"/>
        </w:rPr>
        <w:t xml:space="preserve">Y otra razón para la embestida </w:t>
      </w:r>
      <w:proofErr w:type="spellStart"/>
      <w:r w:rsidRPr="00374BBC">
        <w:rPr>
          <w:rFonts w:ascii="Arial" w:eastAsia="Times New Roman" w:hAnsi="Arial" w:cs="Arial"/>
          <w:sz w:val="24"/>
          <w:szCs w:val="24"/>
          <w:lang w:eastAsia="es-ES"/>
        </w:rPr>
        <w:t>trumpista</w:t>
      </w:r>
      <w:proofErr w:type="spellEnd"/>
      <w:r w:rsidRPr="00374BBC">
        <w:rPr>
          <w:rFonts w:ascii="Arial" w:eastAsia="Times New Roman" w:hAnsi="Arial" w:cs="Arial"/>
          <w:sz w:val="24"/>
          <w:szCs w:val="24"/>
          <w:lang w:eastAsia="es-ES"/>
        </w:rPr>
        <w:t xml:space="preserve"> </w:t>
      </w:r>
      <w:proofErr w:type="spellStart"/>
      <w:r w:rsidRPr="00374BBC">
        <w:rPr>
          <w:rFonts w:ascii="Arial" w:eastAsia="Times New Roman" w:hAnsi="Arial" w:cs="Arial"/>
          <w:sz w:val="24"/>
          <w:szCs w:val="24"/>
          <w:lang w:eastAsia="es-ES"/>
        </w:rPr>
        <w:t>antivenezolana</w:t>
      </w:r>
      <w:proofErr w:type="spellEnd"/>
      <w:r w:rsidRPr="00374BBC">
        <w:rPr>
          <w:rFonts w:ascii="Arial" w:eastAsia="Times New Roman" w:hAnsi="Arial" w:cs="Arial"/>
          <w:sz w:val="24"/>
          <w:szCs w:val="24"/>
          <w:lang w:eastAsia="es-ES"/>
        </w:rPr>
        <w:t xml:space="preserve"> muy probablemente obedezca al muy erróneo cálculo de que la situación de pandemia colocaría al país bolivariano en una situación más propicia para hacerlo objeto de las inmorales e ilegales bravatas y amenazas del propietario de casinos. </w:t>
      </w:r>
      <w:r w:rsidRPr="00E5279D">
        <w:rPr>
          <w:rFonts w:ascii="Arial" w:eastAsia="Times New Roman" w:hAnsi="Arial" w:cs="Arial"/>
          <w:bCs/>
          <w:sz w:val="24"/>
          <w:szCs w:val="24"/>
          <w:lang w:eastAsia="es-ES"/>
        </w:rPr>
        <w:t>Resulta que Venezuela está mostrando una impresionantemente bien conducida estrategia de contención al virus, apoyada por su población, y, además, por reconocidos expertos de Cuba, China y Rusia.</w:t>
      </w:r>
    </w:p>
    <w:p w:rsidR="005337D7" w:rsidRPr="00374BBC" w:rsidRDefault="005337D7" w:rsidP="00DF35A5">
      <w:pPr>
        <w:spacing w:before="100" w:beforeAutospacing="1" w:after="100" w:afterAutospacing="1" w:line="240" w:lineRule="auto"/>
        <w:jc w:val="both"/>
        <w:rPr>
          <w:rFonts w:ascii="Arial" w:eastAsia="Times New Roman" w:hAnsi="Arial" w:cs="Arial"/>
          <w:sz w:val="24"/>
          <w:szCs w:val="24"/>
          <w:lang w:eastAsia="es-ES"/>
        </w:rPr>
      </w:pPr>
      <w:r w:rsidRPr="00374BBC">
        <w:rPr>
          <w:rFonts w:ascii="Arial" w:eastAsia="Times New Roman" w:hAnsi="Arial" w:cs="Arial"/>
          <w:sz w:val="24"/>
          <w:szCs w:val="24"/>
          <w:lang w:eastAsia="es-ES"/>
        </w:rPr>
        <w:t xml:space="preserve">Hagamos un muy apretado resumen de los </w:t>
      </w:r>
      <w:r w:rsidRPr="00EA3C94">
        <w:rPr>
          <w:rFonts w:ascii="Arial" w:eastAsia="Times New Roman" w:hAnsi="Arial" w:cs="Arial"/>
          <w:bCs/>
          <w:sz w:val="24"/>
          <w:szCs w:val="24"/>
          <w:lang w:eastAsia="es-ES"/>
        </w:rPr>
        <w:t xml:space="preserve">hitos de la embestida </w:t>
      </w:r>
      <w:proofErr w:type="spellStart"/>
      <w:r w:rsidRPr="00EA3C94">
        <w:rPr>
          <w:rFonts w:ascii="Arial" w:eastAsia="Times New Roman" w:hAnsi="Arial" w:cs="Arial"/>
          <w:bCs/>
          <w:sz w:val="24"/>
          <w:szCs w:val="24"/>
          <w:lang w:eastAsia="es-ES"/>
        </w:rPr>
        <w:t>antivenezolana</w:t>
      </w:r>
      <w:proofErr w:type="spellEnd"/>
      <w:r w:rsidRPr="00EA3C94">
        <w:rPr>
          <w:rFonts w:ascii="Arial" w:eastAsia="Times New Roman" w:hAnsi="Arial" w:cs="Arial"/>
          <w:bCs/>
          <w:sz w:val="24"/>
          <w:szCs w:val="24"/>
          <w:lang w:eastAsia="es-ES"/>
        </w:rPr>
        <w:t>.</w:t>
      </w:r>
      <w:r w:rsidRPr="00374BBC">
        <w:rPr>
          <w:rFonts w:ascii="Arial" w:eastAsia="Times New Roman" w:hAnsi="Arial" w:cs="Arial"/>
          <w:sz w:val="24"/>
          <w:szCs w:val="24"/>
          <w:lang w:eastAsia="es-ES"/>
        </w:rPr>
        <w:t xml:space="preserve"> En una serie de</w:t>
      </w:r>
      <w:r w:rsidR="000E3F17">
        <w:rPr>
          <w:rFonts w:ascii="Arial" w:eastAsia="Times New Roman" w:hAnsi="Arial" w:cs="Arial"/>
          <w:sz w:val="24"/>
          <w:szCs w:val="24"/>
          <w:lang w:eastAsia="es-ES"/>
        </w:rPr>
        <w:t xml:space="preserve"> </w:t>
      </w:r>
      <w:r w:rsidRPr="00374BBC">
        <w:rPr>
          <w:rFonts w:ascii="Arial" w:eastAsia="Times New Roman" w:hAnsi="Arial" w:cs="Arial"/>
          <w:sz w:val="24"/>
          <w:szCs w:val="24"/>
          <w:lang w:eastAsia="es-ES"/>
        </w:rPr>
        <w:t xml:space="preserve">escenas que más que actos de Estado, asemejan una farsa grotesca, primero, el Procurador General de Estados Unidos William </w:t>
      </w:r>
      <w:proofErr w:type="spellStart"/>
      <w:r w:rsidRPr="00374BBC">
        <w:rPr>
          <w:rFonts w:ascii="Arial" w:eastAsia="Times New Roman" w:hAnsi="Arial" w:cs="Arial"/>
          <w:sz w:val="24"/>
          <w:szCs w:val="24"/>
          <w:lang w:eastAsia="es-ES"/>
        </w:rPr>
        <w:t>Barr</w:t>
      </w:r>
      <w:proofErr w:type="spellEnd"/>
      <w:r w:rsidR="007D6016">
        <w:rPr>
          <w:rFonts w:ascii="Arial" w:eastAsia="Times New Roman" w:hAnsi="Arial" w:cs="Arial"/>
          <w:sz w:val="24"/>
          <w:szCs w:val="24"/>
          <w:lang w:eastAsia="es-ES"/>
        </w:rPr>
        <w:t xml:space="preserve"> </w:t>
      </w:r>
      <w:r w:rsidRPr="00374BBC">
        <w:rPr>
          <w:rFonts w:ascii="Arial" w:eastAsia="Times New Roman" w:hAnsi="Arial" w:cs="Arial"/>
          <w:sz w:val="24"/>
          <w:szCs w:val="24"/>
          <w:lang w:eastAsia="es-ES"/>
        </w:rPr>
        <w:t>(en su momento recibió de  la administración de Bush padre la encomienda de realizar la fundamentación “legal” para la invasión de</w:t>
      </w:r>
      <w:r w:rsidR="003D3B3A">
        <w:rPr>
          <w:rFonts w:ascii="Arial" w:eastAsia="Times New Roman" w:hAnsi="Arial" w:cs="Arial"/>
          <w:sz w:val="24"/>
          <w:szCs w:val="24"/>
          <w:lang w:eastAsia="es-ES"/>
        </w:rPr>
        <w:t xml:space="preserve"> </w:t>
      </w:r>
      <w:r w:rsidRPr="00374BBC">
        <w:rPr>
          <w:rFonts w:ascii="Arial" w:eastAsia="Times New Roman" w:hAnsi="Arial" w:cs="Arial"/>
          <w:sz w:val="24"/>
          <w:szCs w:val="24"/>
          <w:lang w:eastAsia="es-ES"/>
        </w:rPr>
        <w:t>Panamá de 1989), acusó de narcoterrorismo al presidente Maduro y a varios miembros de la cúpula gubernamental venezolana y, al estilo de Lejano Oeste, ofreció recompensas por informaciones que condujeran a su detención.</w:t>
      </w:r>
      <w:r w:rsidR="00DF35A5">
        <w:rPr>
          <w:rFonts w:ascii="Arial" w:eastAsia="Times New Roman" w:hAnsi="Arial" w:cs="Arial"/>
          <w:sz w:val="24"/>
          <w:szCs w:val="24"/>
          <w:lang w:eastAsia="es-ES"/>
        </w:rPr>
        <w:t xml:space="preserve"> </w:t>
      </w:r>
      <w:r w:rsidRPr="00374BBC">
        <w:rPr>
          <w:rFonts w:ascii="Arial" w:eastAsia="Times New Roman" w:hAnsi="Arial" w:cs="Arial"/>
          <w:sz w:val="24"/>
          <w:szCs w:val="24"/>
          <w:lang w:eastAsia="es-ES"/>
        </w:rPr>
        <w:t xml:space="preserve">Curiosamente, la acusación incluye a dos generales hace tiempo desertores del instituto armado de Venezuela y domiciliados en el extranjero. Jurídicamente hablando, la acusación de </w:t>
      </w:r>
      <w:proofErr w:type="spellStart"/>
      <w:r w:rsidRPr="00374BBC">
        <w:rPr>
          <w:rFonts w:ascii="Arial" w:eastAsia="Times New Roman" w:hAnsi="Arial" w:cs="Arial"/>
          <w:sz w:val="24"/>
          <w:szCs w:val="24"/>
          <w:lang w:eastAsia="es-ES"/>
        </w:rPr>
        <w:t>Barr</w:t>
      </w:r>
      <w:proofErr w:type="spellEnd"/>
      <w:r w:rsidRPr="00374BBC">
        <w:rPr>
          <w:rFonts w:ascii="Arial" w:eastAsia="Times New Roman" w:hAnsi="Arial" w:cs="Arial"/>
          <w:sz w:val="24"/>
          <w:szCs w:val="24"/>
          <w:lang w:eastAsia="es-ES"/>
        </w:rPr>
        <w:t xml:space="preserve"> es totalmente inválida, toda vez que acorde a la Carta de la ONU y hasta la de la putrefacta OEA, el gobierno de un país no tiene jurisdicción sobre el territorio de otro. Eso, sin contar que </w:t>
      </w:r>
      <w:proofErr w:type="spellStart"/>
      <w:r w:rsidRPr="00374BBC">
        <w:rPr>
          <w:rFonts w:ascii="Arial" w:eastAsia="Times New Roman" w:hAnsi="Arial" w:cs="Arial"/>
          <w:sz w:val="24"/>
          <w:szCs w:val="24"/>
          <w:lang w:eastAsia="es-ES"/>
        </w:rPr>
        <w:t>Barr</w:t>
      </w:r>
      <w:proofErr w:type="spellEnd"/>
      <w:r w:rsidRPr="00374BBC">
        <w:rPr>
          <w:rFonts w:ascii="Arial" w:eastAsia="Times New Roman" w:hAnsi="Arial" w:cs="Arial"/>
          <w:sz w:val="24"/>
          <w:szCs w:val="24"/>
          <w:lang w:eastAsia="es-ES"/>
        </w:rPr>
        <w:t xml:space="preserve"> no presentó prueba alguna contra el presidente Maduro y los otros venezolanos que involucró, simplemente porque no las tiene.</w:t>
      </w:r>
    </w:p>
    <w:p w:rsidR="005337D7" w:rsidRPr="008F63D7" w:rsidRDefault="005337D7" w:rsidP="00374BBC">
      <w:pPr>
        <w:spacing w:before="100" w:beforeAutospacing="1" w:after="100" w:afterAutospacing="1" w:line="240" w:lineRule="auto"/>
        <w:jc w:val="both"/>
        <w:rPr>
          <w:rFonts w:ascii="Arial" w:eastAsia="Times New Roman" w:hAnsi="Arial" w:cs="Arial"/>
          <w:sz w:val="24"/>
          <w:szCs w:val="24"/>
          <w:lang w:eastAsia="es-ES"/>
        </w:rPr>
      </w:pPr>
      <w:r w:rsidRPr="00BB0D51">
        <w:rPr>
          <w:rFonts w:ascii="Arial" w:eastAsia="Times New Roman" w:hAnsi="Arial" w:cs="Arial"/>
          <w:sz w:val="24"/>
          <w:szCs w:val="24"/>
          <w:lang w:eastAsia="es-ES"/>
        </w:rPr>
        <w:t xml:space="preserve">No es ocioso añadir que </w:t>
      </w:r>
      <w:r w:rsidRPr="00BB0D51">
        <w:rPr>
          <w:rFonts w:ascii="Arial" w:eastAsia="Times New Roman" w:hAnsi="Arial" w:cs="Arial"/>
          <w:bCs/>
          <w:sz w:val="24"/>
          <w:szCs w:val="24"/>
          <w:lang w:eastAsia="es-ES"/>
        </w:rPr>
        <w:t>una acusación no es ni remotamente un fallo de culpabilidad, por lo que su uso en este caso no pasa de ser una torcedura de la ley</w:t>
      </w:r>
      <w:r w:rsidRPr="00374BBC">
        <w:rPr>
          <w:rFonts w:ascii="Arial" w:eastAsia="Times New Roman" w:hAnsi="Arial" w:cs="Arial"/>
          <w:sz w:val="24"/>
          <w:szCs w:val="24"/>
          <w:lang w:eastAsia="es-ES"/>
        </w:rPr>
        <w:t xml:space="preserve"> por </w:t>
      </w:r>
      <w:proofErr w:type="spellStart"/>
      <w:r w:rsidRPr="00374BBC">
        <w:rPr>
          <w:rFonts w:ascii="Arial" w:eastAsia="Times New Roman" w:hAnsi="Arial" w:cs="Arial"/>
          <w:sz w:val="24"/>
          <w:szCs w:val="24"/>
          <w:lang w:eastAsia="es-ES"/>
        </w:rPr>
        <w:t>Barr</w:t>
      </w:r>
      <w:proofErr w:type="spellEnd"/>
      <w:r w:rsidRPr="00374BBC">
        <w:rPr>
          <w:rFonts w:ascii="Arial" w:eastAsia="Times New Roman" w:hAnsi="Arial" w:cs="Arial"/>
          <w:sz w:val="24"/>
          <w:szCs w:val="24"/>
          <w:lang w:eastAsia="es-ES"/>
        </w:rPr>
        <w:t xml:space="preserve"> para cumplir con los propósitos políticos </w:t>
      </w:r>
      <w:proofErr w:type="spellStart"/>
      <w:r w:rsidRPr="00374BBC">
        <w:rPr>
          <w:rFonts w:ascii="Arial" w:eastAsia="Times New Roman" w:hAnsi="Arial" w:cs="Arial"/>
          <w:sz w:val="24"/>
          <w:szCs w:val="24"/>
          <w:lang w:eastAsia="es-ES"/>
        </w:rPr>
        <w:t>antivenezolanos</w:t>
      </w:r>
      <w:proofErr w:type="spellEnd"/>
      <w:r w:rsidRPr="00374BBC">
        <w:rPr>
          <w:rFonts w:ascii="Arial" w:eastAsia="Times New Roman" w:hAnsi="Arial" w:cs="Arial"/>
          <w:sz w:val="24"/>
          <w:szCs w:val="24"/>
          <w:lang w:eastAsia="es-ES"/>
        </w:rPr>
        <w:t xml:space="preserve"> de </w:t>
      </w:r>
      <w:proofErr w:type="spellStart"/>
      <w:r w:rsidRPr="00374BBC">
        <w:rPr>
          <w:rFonts w:ascii="Arial" w:eastAsia="Times New Roman" w:hAnsi="Arial" w:cs="Arial"/>
          <w:sz w:val="24"/>
          <w:szCs w:val="24"/>
          <w:lang w:eastAsia="es-ES"/>
        </w:rPr>
        <w:t>Trump</w:t>
      </w:r>
      <w:proofErr w:type="spellEnd"/>
      <w:r w:rsidRPr="00374BBC">
        <w:rPr>
          <w:rFonts w:ascii="Arial" w:eastAsia="Times New Roman" w:hAnsi="Arial" w:cs="Arial"/>
          <w:sz w:val="24"/>
          <w:szCs w:val="24"/>
          <w:lang w:eastAsia="es-ES"/>
        </w:rPr>
        <w:t>. La cuestión es muy clara. La DEA afirma en todos sus informes hasta 2019 que Colombia es la “fuente primaria para la cocaína capturada en Estados Unidos”.</w:t>
      </w:r>
      <w:r w:rsidR="00F26BAE">
        <w:rPr>
          <w:rFonts w:ascii="Arial" w:eastAsia="Times New Roman" w:hAnsi="Arial" w:cs="Arial"/>
          <w:sz w:val="24"/>
          <w:szCs w:val="24"/>
          <w:lang w:eastAsia="es-ES"/>
        </w:rPr>
        <w:t xml:space="preserve"> </w:t>
      </w:r>
      <w:r w:rsidRPr="00374BBC">
        <w:rPr>
          <w:rFonts w:ascii="Arial" w:eastAsia="Times New Roman" w:hAnsi="Arial" w:cs="Arial"/>
          <w:sz w:val="24"/>
          <w:szCs w:val="24"/>
          <w:lang w:eastAsia="es-ES"/>
        </w:rPr>
        <w:lastRenderedPageBreak/>
        <w:t xml:space="preserve">Según el </w:t>
      </w:r>
      <w:proofErr w:type="spellStart"/>
      <w:r w:rsidRPr="00374BBC">
        <w:rPr>
          <w:rFonts w:ascii="Arial" w:eastAsia="Times New Roman" w:hAnsi="Arial" w:cs="Arial"/>
          <w:sz w:val="24"/>
          <w:szCs w:val="24"/>
          <w:lang w:eastAsia="es-ES"/>
        </w:rPr>
        <w:t>Cocaine</w:t>
      </w:r>
      <w:proofErr w:type="spellEnd"/>
      <w:r w:rsidRPr="00374BBC">
        <w:rPr>
          <w:rFonts w:ascii="Arial" w:eastAsia="Times New Roman" w:hAnsi="Arial" w:cs="Arial"/>
          <w:sz w:val="24"/>
          <w:szCs w:val="24"/>
          <w:lang w:eastAsia="es-ES"/>
        </w:rPr>
        <w:t xml:space="preserve"> </w:t>
      </w:r>
      <w:proofErr w:type="spellStart"/>
      <w:r w:rsidRPr="00374BBC">
        <w:rPr>
          <w:rFonts w:ascii="Arial" w:eastAsia="Times New Roman" w:hAnsi="Arial" w:cs="Arial"/>
          <w:sz w:val="24"/>
          <w:szCs w:val="24"/>
          <w:lang w:eastAsia="es-ES"/>
        </w:rPr>
        <w:t>Signature</w:t>
      </w:r>
      <w:proofErr w:type="spellEnd"/>
      <w:r w:rsidRPr="00374BBC">
        <w:rPr>
          <w:rFonts w:ascii="Arial" w:eastAsia="Times New Roman" w:hAnsi="Arial" w:cs="Arial"/>
          <w:sz w:val="24"/>
          <w:szCs w:val="24"/>
          <w:lang w:eastAsia="es-ES"/>
        </w:rPr>
        <w:t xml:space="preserve"> </w:t>
      </w:r>
      <w:proofErr w:type="spellStart"/>
      <w:r w:rsidRPr="00374BBC">
        <w:rPr>
          <w:rFonts w:ascii="Arial" w:eastAsia="Times New Roman" w:hAnsi="Arial" w:cs="Arial"/>
          <w:sz w:val="24"/>
          <w:szCs w:val="24"/>
          <w:lang w:eastAsia="es-ES"/>
        </w:rPr>
        <w:t>Program</w:t>
      </w:r>
      <w:proofErr w:type="spellEnd"/>
      <w:r w:rsidRPr="00374BBC">
        <w:rPr>
          <w:rFonts w:ascii="Arial" w:eastAsia="Times New Roman" w:hAnsi="Arial" w:cs="Arial"/>
          <w:sz w:val="24"/>
          <w:szCs w:val="24"/>
          <w:lang w:eastAsia="es-ES"/>
        </w:rPr>
        <w:t xml:space="preserve"> elaborado por la DEA en 2018 “aproximadamente 90 por ciento de las muestras de cocaína analizadas fueron de origen colombiano, seis por ciento de origen peruano y cuatro por ciento de origen desconocido”. </w:t>
      </w:r>
      <w:r w:rsidRPr="008255E4">
        <w:rPr>
          <w:rFonts w:ascii="Arial" w:eastAsia="Times New Roman" w:hAnsi="Arial" w:cs="Arial"/>
          <w:bCs/>
          <w:sz w:val="24"/>
          <w:szCs w:val="24"/>
          <w:lang w:eastAsia="es-ES"/>
        </w:rPr>
        <w:t>En otras palabras, de acuerdo con los registros de la agencia federal para las drogas de Estados Unidos no se encuentra en ese país cocaína ni ningún otro narcótico procedente de Venezuela.</w:t>
      </w:r>
      <w:r w:rsidR="00C70F98">
        <w:rPr>
          <w:rFonts w:ascii="Arial" w:eastAsia="Times New Roman" w:hAnsi="Arial" w:cs="Arial"/>
          <w:sz w:val="24"/>
          <w:szCs w:val="24"/>
          <w:lang w:eastAsia="es-ES"/>
        </w:rPr>
        <w:t xml:space="preserve"> </w:t>
      </w:r>
      <w:r w:rsidRPr="00374BBC">
        <w:rPr>
          <w:rFonts w:ascii="Arial" w:eastAsia="Times New Roman" w:hAnsi="Arial" w:cs="Arial"/>
          <w:sz w:val="24"/>
          <w:szCs w:val="24"/>
          <w:lang w:eastAsia="es-ES"/>
        </w:rPr>
        <w:t xml:space="preserve">De modo que la conferencia de prensa ofrecida la Casa Blanca pocos días  después de la acusación de Barren la que se anunció por </w:t>
      </w:r>
      <w:proofErr w:type="spellStart"/>
      <w:r w:rsidRPr="00374BBC">
        <w:rPr>
          <w:rFonts w:ascii="Arial" w:eastAsia="Times New Roman" w:hAnsi="Arial" w:cs="Arial"/>
          <w:sz w:val="24"/>
          <w:szCs w:val="24"/>
          <w:lang w:eastAsia="es-ES"/>
        </w:rPr>
        <w:t>Trump</w:t>
      </w:r>
      <w:proofErr w:type="spellEnd"/>
      <w:r w:rsidRPr="00374BBC">
        <w:rPr>
          <w:rFonts w:ascii="Arial" w:eastAsia="Times New Roman" w:hAnsi="Arial" w:cs="Arial"/>
          <w:sz w:val="24"/>
          <w:szCs w:val="24"/>
          <w:lang w:eastAsia="es-ES"/>
        </w:rPr>
        <w:t xml:space="preserve"> el inicio de “la más grande operación antidroga llevada a cabo en el hemisferio occidental” y el despliegue de toda una armada en el Caribe, pero apuntando a tierras bolivarianas, no es más que </w:t>
      </w:r>
      <w:r w:rsidRPr="008F63D7">
        <w:rPr>
          <w:rFonts w:ascii="Arial" w:eastAsia="Times New Roman" w:hAnsi="Arial" w:cs="Arial"/>
          <w:bCs/>
          <w:sz w:val="24"/>
          <w:szCs w:val="24"/>
          <w:lang w:eastAsia="es-ES"/>
        </w:rPr>
        <w:t xml:space="preserve">otro episodio de la farsa </w:t>
      </w:r>
      <w:proofErr w:type="spellStart"/>
      <w:r w:rsidRPr="008F63D7">
        <w:rPr>
          <w:rFonts w:ascii="Arial" w:eastAsia="Times New Roman" w:hAnsi="Arial" w:cs="Arial"/>
          <w:bCs/>
          <w:sz w:val="24"/>
          <w:szCs w:val="24"/>
          <w:lang w:eastAsia="es-ES"/>
        </w:rPr>
        <w:t>antivenezolana</w:t>
      </w:r>
      <w:proofErr w:type="spellEnd"/>
      <w:r w:rsidRPr="008F63D7">
        <w:rPr>
          <w:rFonts w:ascii="Arial" w:eastAsia="Times New Roman" w:hAnsi="Arial" w:cs="Arial"/>
          <w:bCs/>
          <w:sz w:val="24"/>
          <w:szCs w:val="24"/>
          <w:lang w:eastAsia="es-ES"/>
        </w:rPr>
        <w:t xml:space="preserve"> dirigida a hacer presión contra Caracas y a justificar un eventual ataque posterior, sea por paramilitares desde Colombia o por un operación de más envergadura.</w:t>
      </w:r>
    </w:p>
    <w:p w:rsidR="005337D7" w:rsidRPr="00374BBC" w:rsidRDefault="005337D7" w:rsidP="00374BBC">
      <w:pPr>
        <w:spacing w:before="100" w:beforeAutospacing="1" w:after="100" w:afterAutospacing="1" w:line="240" w:lineRule="auto"/>
        <w:jc w:val="both"/>
        <w:rPr>
          <w:rFonts w:ascii="Arial" w:eastAsia="Times New Roman" w:hAnsi="Arial" w:cs="Arial"/>
          <w:sz w:val="24"/>
          <w:szCs w:val="24"/>
          <w:lang w:eastAsia="es-ES"/>
        </w:rPr>
      </w:pPr>
      <w:r w:rsidRPr="00374BBC">
        <w:rPr>
          <w:rFonts w:ascii="Arial" w:eastAsia="Times New Roman" w:hAnsi="Arial" w:cs="Arial"/>
          <w:sz w:val="24"/>
          <w:szCs w:val="24"/>
          <w:lang w:eastAsia="es-ES"/>
        </w:rPr>
        <w:t xml:space="preserve">Lo único razonable que puede hacer Estados Unidos en una coyuntura humanitaria tan dramática como la que sufre la humanidad, y su propia población en primer lugar, es </w:t>
      </w:r>
      <w:r w:rsidRPr="00C91596">
        <w:rPr>
          <w:rFonts w:ascii="Arial" w:eastAsia="Times New Roman" w:hAnsi="Arial" w:cs="Arial"/>
          <w:bCs/>
          <w:sz w:val="24"/>
          <w:szCs w:val="24"/>
          <w:lang w:eastAsia="es-ES"/>
        </w:rPr>
        <w:t xml:space="preserve">apoyar el llamado a la paz y a silenciar las armas en el mundo formulado por el secretario general de la ONU Antonio </w:t>
      </w:r>
      <w:proofErr w:type="spellStart"/>
      <w:r w:rsidRPr="00C91596">
        <w:rPr>
          <w:rFonts w:ascii="Arial" w:eastAsia="Times New Roman" w:hAnsi="Arial" w:cs="Arial"/>
          <w:bCs/>
          <w:sz w:val="24"/>
          <w:szCs w:val="24"/>
          <w:lang w:eastAsia="es-ES"/>
        </w:rPr>
        <w:t>Guterres</w:t>
      </w:r>
      <w:proofErr w:type="spellEnd"/>
      <w:r w:rsidRPr="00C91596">
        <w:rPr>
          <w:rFonts w:ascii="Arial" w:eastAsia="Times New Roman" w:hAnsi="Arial" w:cs="Arial"/>
          <w:bCs/>
          <w:sz w:val="24"/>
          <w:szCs w:val="24"/>
          <w:lang w:eastAsia="es-ES"/>
        </w:rPr>
        <w:t>, levantar el bloqueo a Venezuela, Cuba, Nicaragua, Palestina, Irán y Siria.</w:t>
      </w:r>
      <w:r w:rsidR="00541552">
        <w:rPr>
          <w:rFonts w:ascii="Arial" w:eastAsia="Times New Roman" w:hAnsi="Arial" w:cs="Arial"/>
          <w:sz w:val="24"/>
          <w:szCs w:val="24"/>
          <w:lang w:eastAsia="es-ES"/>
        </w:rPr>
        <w:t xml:space="preserve"> </w:t>
      </w:r>
      <w:r w:rsidRPr="00541552">
        <w:rPr>
          <w:rFonts w:ascii="Arial" w:eastAsia="Times New Roman" w:hAnsi="Arial" w:cs="Arial"/>
          <w:bCs/>
          <w:sz w:val="24"/>
          <w:szCs w:val="24"/>
          <w:lang w:eastAsia="es-ES"/>
        </w:rPr>
        <w:t>De una vez respetar el derecho de Venezuela a la autodeterminación</w:t>
      </w:r>
      <w:r w:rsidRPr="00374BBC">
        <w:rPr>
          <w:rFonts w:ascii="Arial" w:eastAsia="Times New Roman" w:hAnsi="Arial" w:cs="Arial"/>
          <w:sz w:val="24"/>
          <w:szCs w:val="24"/>
          <w:lang w:eastAsia="es-ES"/>
        </w:rPr>
        <w:t xml:space="preserve"> y que el secretario de Estado Pompeo deje de presentar</w:t>
      </w:r>
      <w:r w:rsidR="00F76CDA">
        <w:rPr>
          <w:rFonts w:ascii="Arial" w:eastAsia="Times New Roman" w:hAnsi="Arial" w:cs="Arial"/>
          <w:sz w:val="24"/>
          <w:szCs w:val="24"/>
          <w:lang w:eastAsia="es-ES"/>
        </w:rPr>
        <w:t xml:space="preserve"> </w:t>
      </w:r>
      <w:r w:rsidRPr="00374BBC">
        <w:rPr>
          <w:rFonts w:ascii="Arial" w:eastAsia="Times New Roman" w:hAnsi="Arial" w:cs="Arial"/>
          <w:sz w:val="24"/>
          <w:szCs w:val="24"/>
          <w:lang w:eastAsia="es-ES"/>
        </w:rPr>
        <w:t xml:space="preserve">marcos “para la transición a la democracia” en Venezuela que el pueblo de ese país aventará al cesto de la basura como siempre que su soberanía e independencia se han visto </w:t>
      </w:r>
    </w:p>
    <w:p w:rsidR="00E62425" w:rsidRPr="00374BBC" w:rsidRDefault="00F76CDA" w:rsidP="00374BBC">
      <w:pPr>
        <w:jc w:val="both"/>
        <w:rPr>
          <w:rFonts w:ascii="Arial" w:hAnsi="Arial" w:cs="Arial"/>
          <w:sz w:val="24"/>
          <w:szCs w:val="24"/>
        </w:rPr>
      </w:pPr>
      <w:hyperlink r:id="rId5" w:history="1">
        <w:r w:rsidRPr="00EE1594">
          <w:rPr>
            <w:rStyle w:val="Hipervnculo"/>
            <w:rFonts w:ascii="Arial" w:hAnsi="Arial" w:cs="Arial"/>
            <w:sz w:val="24"/>
            <w:szCs w:val="24"/>
          </w:rPr>
          <w:t>http://www.cubadebate.cu/opinion/2020/04/09/venezuela-la-dea-desmiente-a-trump/</w:t>
        </w:r>
      </w:hyperlink>
      <w:r w:rsidR="005337D7" w:rsidRPr="00374BBC">
        <w:rPr>
          <w:rFonts w:ascii="Arial" w:hAnsi="Arial" w:cs="Arial"/>
          <w:sz w:val="24"/>
          <w:szCs w:val="24"/>
        </w:rPr>
        <w:t xml:space="preserve"> </w:t>
      </w:r>
      <w:r>
        <w:rPr>
          <w:rFonts w:ascii="Arial" w:hAnsi="Arial" w:cs="Arial"/>
          <w:sz w:val="24"/>
          <w:szCs w:val="24"/>
        </w:rPr>
        <w:t xml:space="preserve"> </w:t>
      </w:r>
      <w:bookmarkStart w:id="0" w:name="_GoBack"/>
      <w:bookmarkEnd w:id="0"/>
    </w:p>
    <w:sectPr w:rsidR="00E62425" w:rsidRPr="00374BBC"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DFF"/>
    <w:rsid w:val="000E3F17"/>
    <w:rsid w:val="00135367"/>
    <w:rsid w:val="00374BBC"/>
    <w:rsid w:val="003D3B3A"/>
    <w:rsid w:val="005337D7"/>
    <w:rsid w:val="00541552"/>
    <w:rsid w:val="007D6016"/>
    <w:rsid w:val="008255E4"/>
    <w:rsid w:val="008515CC"/>
    <w:rsid w:val="008F63D7"/>
    <w:rsid w:val="00993A0D"/>
    <w:rsid w:val="00BB0D51"/>
    <w:rsid w:val="00C70F98"/>
    <w:rsid w:val="00C91596"/>
    <w:rsid w:val="00CD5842"/>
    <w:rsid w:val="00DF35A5"/>
    <w:rsid w:val="00E31AA2"/>
    <w:rsid w:val="00E5279D"/>
    <w:rsid w:val="00E62425"/>
    <w:rsid w:val="00E96DFF"/>
    <w:rsid w:val="00EA3C94"/>
    <w:rsid w:val="00F26BAE"/>
    <w:rsid w:val="00F76CD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A2D02A-9A03-4C6B-B428-A44A2909A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5337D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118837">
      <w:bodyDiv w:val="1"/>
      <w:marLeft w:val="0"/>
      <w:marRight w:val="0"/>
      <w:marTop w:val="0"/>
      <w:marBottom w:val="0"/>
      <w:divBdr>
        <w:top w:val="none" w:sz="0" w:space="0" w:color="auto"/>
        <w:left w:val="none" w:sz="0" w:space="0" w:color="auto"/>
        <w:bottom w:val="none" w:sz="0" w:space="0" w:color="auto"/>
        <w:right w:val="none" w:sz="0" w:space="0" w:color="auto"/>
      </w:divBdr>
      <w:divsChild>
        <w:div w:id="631442501">
          <w:marLeft w:val="0"/>
          <w:marRight w:val="0"/>
          <w:marTop w:val="0"/>
          <w:marBottom w:val="0"/>
          <w:divBdr>
            <w:top w:val="none" w:sz="0" w:space="0" w:color="auto"/>
            <w:left w:val="none" w:sz="0" w:space="0" w:color="auto"/>
            <w:bottom w:val="none" w:sz="0" w:space="0" w:color="auto"/>
            <w:right w:val="none" w:sz="0" w:space="0" w:color="auto"/>
          </w:divBdr>
          <w:divsChild>
            <w:div w:id="1012880718">
              <w:marLeft w:val="0"/>
              <w:marRight w:val="0"/>
              <w:marTop w:val="0"/>
              <w:marBottom w:val="0"/>
              <w:divBdr>
                <w:top w:val="none" w:sz="0" w:space="0" w:color="auto"/>
                <w:left w:val="none" w:sz="0" w:space="0" w:color="auto"/>
                <w:bottom w:val="none" w:sz="0" w:space="0" w:color="auto"/>
                <w:right w:val="none" w:sz="0" w:space="0" w:color="auto"/>
              </w:divBdr>
            </w:div>
            <w:div w:id="720901289">
              <w:marLeft w:val="0"/>
              <w:marRight w:val="0"/>
              <w:marTop w:val="0"/>
              <w:marBottom w:val="0"/>
              <w:divBdr>
                <w:top w:val="none" w:sz="0" w:space="0" w:color="auto"/>
                <w:left w:val="none" w:sz="0" w:space="0" w:color="auto"/>
                <w:bottom w:val="none" w:sz="0" w:space="0" w:color="auto"/>
                <w:right w:val="none" w:sz="0" w:space="0" w:color="auto"/>
              </w:divBdr>
            </w:div>
          </w:divsChild>
        </w:div>
        <w:div w:id="777411980">
          <w:marLeft w:val="0"/>
          <w:marRight w:val="0"/>
          <w:marTop w:val="0"/>
          <w:marBottom w:val="0"/>
          <w:divBdr>
            <w:top w:val="none" w:sz="0" w:space="0" w:color="auto"/>
            <w:left w:val="none" w:sz="0" w:space="0" w:color="auto"/>
            <w:bottom w:val="none" w:sz="0" w:space="0" w:color="auto"/>
            <w:right w:val="none" w:sz="0" w:space="0" w:color="auto"/>
          </w:divBdr>
        </w:div>
        <w:div w:id="1770271174">
          <w:marLeft w:val="0"/>
          <w:marRight w:val="0"/>
          <w:marTop w:val="0"/>
          <w:marBottom w:val="0"/>
          <w:divBdr>
            <w:top w:val="none" w:sz="0" w:space="0" w:color="auto"/>
            <w:left w:val="none" w:sz="0" w:space="0" w:color="auto"/>
            <w:bottom w:val="none" w:sz="0" w:space="0" w:color="auto"/>
            <w:right w:val="none" w:sz="0" w:space="0" w:color="auto"/>
          </w:divBdr>
          <w:divsChild>
            <w:div w:id="1451974649">
              <w:marLeft w:val="0"/>
              <w:marRight w:val="0"/>
              <w:marTop w:val="0"/>
              <w:marBottom w:val="0"/>
              <w:divBdr>
                <w:top w:val="none" w:sz="0" w:space="0" w:color="auto"/>
                <w:left w:val="none" w:sz="0" w:space="0" w:color="auto"/>
                <w:bottom w:val="none" w:sz="0" w:space="0" w:color="auto"/>
                <w:right w:val="none" w:sz="0" w:space="0" w:color="auto"/>
              </w:divBdr>
              <w:divsChild>
                <w:div w:id="1643577783">
                  <w:marLeft w:val="0"/>
                  <w:marRight w:val="0"/>
                  <w:marTop w:val="0"/>
                  <w:marBottom w:val="0"/>
                  <w:divBdr>
                    <w:top w:val="none" w:sz="0" w:space="0" w:color="auto"/>
                    <w:left w:val="none" w:sz="0" w:space="0" w:color="auto"/>
                    <w:bottom w:val="none" w:sz="0" w:space="0" w:color="auto"/>
                    <w:right w:val="none" w:sz="0" w:space="0" w:color="auto"/>
                  </w:divBdr>
                </w:div>
                <w:div w:id="13988925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ubadebate.cu/opinion/2020/04/09/venezuela-la-dea-desmiente-a-trump/" TargetMode="External"/><Relationship Id="rId4" Type="http://schemas.openxmlformats.org/officeDocument/2006/relationships/hyperlink" Target="http://www.cubadebate.cu/autor/angel-guerra-cabrer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765</Words>
  <Characters>4213</Characters>
  <Application>Microsoft Office Word</Application>
  <DocSecurity>0</DocSecurity>
  <Lines>35</Lines>
  <Paragraphs>9</Paragraphs>
  <ScaleCrop>false</ScaleCrop>
  <Company/>
  <LinksUpToDate>false</LinksUpToDate>
  <CharactersWithSpaces>4969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21</cp:revision>
  <dcterms:created xsi:type="dcterms:W3CDTF">2020-10-09T18:29:00Z</dcterms:created>
  <dcterms:modified xsi:type="dcterms:W3CDTF">2019-10-15T18:48:00Z</dcterms:modified>
</cp:coreProperties>
</file>